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73B6" w:rsidRDefault="006773B6">
      <w:pPr>
        <w:pStyle w:val="Heading1"/>
        <w:jc w:val="center"/>
      </w:pPr>
    </w:p>
    <w:p w:rsidR="00662939" w:rsidRDefault="00662939">
      <w:pPr>
        <w:pStyle w:val="Heading1"/>
        <w:jc w:val="center"/>
        <w:rPr>
          <w:sz w:val="28"/>
          <w:szCs w:val="28"/>
        </w:rPr>
      </w:pPr>
    </w:p>
    <w:p w:rsidR="006773B6" w:rsidRPr="005C7CAB" w:rsidRDefault="00D76AAB">
      <w:pPr>
        <w:pStyle w:val="Heading1"/>
        <w:jc w:val="center"/>
        <w:rPr>
          <w:rFonts w:asciiTheme="minorHAnsi" w:hAnsiTheme="minorHAnsi" w:cstheme="minorHAnsi"/>
          <w:sz w:val="28"/>
          <w:szCs w:val="28"/>
        </w:rPr>
      </w:pPr>
      <w:r w:rsidRPr="005C7CAB">
        <w:rPr>
          <w:rFonts w:asciiTheme="minorHAnsi" w:hAnsiTheme="minorHAnsi" w:cstheme="minorHAnsi"/>
          <w:sz w:val="28"/>
          <w:szCs w:val="28"/>
        </w:rPr>
        <w:t>Grants Accountant</w:t>
      </w:r>
    </w:p>
    <w:p w:rsidR="006773B6" w:rsidRPr="005C7CAB" w:rsidRDefault="006773B6">
      <w:pPr>
        <w:rPr>
          <w:rFonts w:asciiTheme="minorHAnsi" w:hAnsiTheme="minorHAnsi" w:cstheme="minorHAnsi"/>
        </w:rPr>
      </w:pPr>
    </w:p>
    <w:p w:rsidR="00D76AAB" w:rsidRPr="005C7CAB" w:rsidRDefault="00D76AAB" w:rsidP="00D76AAB">
      <w:pPr>
        <w:shd w:val="clear" w:color="auto" w:fill="FFFFFF"/>
        <w:rPr>
          <w:rFonts w:asciiTheme="minorHAnsi" w:hAnsiTheme="minorHAnsi" w:cstheme="minorHAnsi"/>
          <w:color w:val="333333"/>
        </w:rPr>
      </w:pPr>
      <w:r w:rsidRPr="005C7CAB">
        <w:rPr>
          <w:rFonts w:asciiTheme="minorHAnsi" w:hAnsiTheme="minorHAnsi" w:cstheme="minorHAnsi"/>
          <w:bCs/>
          <w:color w:val="333333"/>
          <w:bdr w:val="none" w:sz="0" w:space="0" w:color="auto" w:frame="1"/>
        </w:rPr>
        <w:t>The Mathematical Association of America is the world’s largest community of mathematicians, students, and enthusiasts. We further the understanding of our world through mathematics because mathematics drives society and shapes our lives.</w:t>
      </w:r>
      <w:r w:rsidRPr="005C7CAB">
        <w:rPr>
          <w:rFonts w:asciiTheme="minorHAnsi" w:hAnsiTheme="minorHAnsi" w:cstheme="minorHAnsi"/>
          <w:color w:val="333333"/>
        </w:rPr>
        <w:t> </w:t>
      </w:r>
      <w:r w:rsidRPr="005C7CAB">
        <w:rPr>
          <w:rFonts w:asciiTheme="minorHAnsi" w:hAnsiTheme="minorHAnsi" w:cstheme="minorHAnsi"/>
          <w:bCs/>
          <w:color w:val="333333"/>
          <w:bdr w:val="none" w:sz="0" w:space="0" w:color="auto" w:frame="1"/>
        </w:rPr>
        <w:t xml:space="preserve">The mission of the MAA is to advance the understanding of mathematics and its impact on our world. </w:t>
      </w:r>
      <w:r w:rsidRPr="005C7CAB">
        <w:rPr>
          <w:rFonts w:asciiTheme="minorHAnsi" w:hAnsiTheme="minorHAnsi" w:cstheme="minorHAnsi"/>
          <w:color w:val="333333"/>
        </w:rPr>
        <w:t xml:space="preserve">The MAA's core values are: </w:t>
      </w:r>
      <w:r w:rsidRPr="005C7CAB">
        <w:rPr>
          <w:rFonts w:asciiTheme="minorHAnsi" w:hAnsiTheme="minorHAnsi" w:cstheme="minorHAnsi"/>
          <w:bCs/>
          <w:color w:val="333333"/>
          <w:bdr w:val="none" w:sz="0" w:space="0" w:color="auto" w:frame="1"/>
        </w:rPr>
        <w:t>Community, Inclusivity, Communication, and Teaching &amp; Learning</w:t>
      </w:r>
      <w:r w:rsidRPr="005C7CAB">
        <w:rPr>
          <w:rFonts w:asciiTheme="minorHAnsi" w:hAnsiTheme="minorHAnsi" w:cstheme="minorHAnsi"/>
          <w:color w:val="333333"/>
        </w:rPr>
        <w:t>. We support the mission and core values through outreach, programs, meetings, competitions, and publications, as well as national committees and 29 regional sections. We envision a society that values the power and beauty of mathematics and fully realizes its potential to promote human flourishing.</w:t>
      </w:r>
    </w:p>
    <w:p w:rsidR="006773B6" w:rsidRPr="005C7CAB" w:rsidRDefault="006773B6">
      <w:pPr>
        <w:rPr>
          <w:rFonts w:asciiTheme="minorHAnsi" w:hAnsiTheme="minorHAnsi" w:cstheme="minorHAnsi"/>
        </w:rPr>
      </w:pPr>
    </w:p>
    <w:p w:rsidR="006773B6" w:rsidRPr="005C7CAB" w:rsidRDefault="00D76AAB" w:rsidP="00A509A4">
      <w:pPr>
        <w:rPr>
          <w:rFonts w:asciiTheme="minorHAnsi" w:hAnsiTheme="minorHAnsi" w:cstheme="minorHAnsi"/>
        </w:rPr>
      </w:pPr>
      <w:r w:rsidRPr="005C7CAB">
        <w:rPr>
          <w:rFonts w:asciiTheme="minorHAnsi" w:hAnsiTheme="minorHAnsi" w:cstheme="minorHAnsi"/>
          <w:b/>
          <w:u w:val="single"/>
        </w:rPr>
        <w:t>Position Objective:</w:t>
      </w:r>
    </w:p>
    <w:p w:rsidR="006773B6" w:rsidRPr="005C7CAB" w:rsidRDefault="006773B6" w:rsidP="00A509A4">
      <w:pPr>
        <w:rPr>
          <w:rFonts w:asciiTheme="minorHAnsi" w:hAnsiTheme="minorHAnsi" w:cstheme="minorHAnsi"/>
        </w:rPr>
      </w:pPr>
    </w:p>
    <w:p w:rsidR="00BC2993" w:rsidRPr="005C7CAB" w:rsidRDefault="005A578A" w:rsidP="00A509A4">
      <w:pPr>
        <w:rPr>
          <w:rFonts w:asciiTheme="minorHAnsi" w:hAnsiTheme="minorHAnsi" w:cstheme="minorHAnsi"/>
        </w:rPr>
      </w:pPr>
      <w:r w:rsidRPr="005C7CAB">
        <w:rPr>
          <w:rFonts w:asciiTheme="minorHAnsi" w:hAnsiTheme="minorHAnsi" w:cstheme="minorHAnsi"/>
          <w:shd w:val="clear" w:color="auto" w:fill="FFFFFF"/>
        </w:rPr>
        <w:t>The Grants Accountant is a position within the Department of Finance. Under the direction of the Chief Financial Officer, t</w:t>
      </w:r>
      <w:r w:rsidRPr="005C7CAB">
        <w:rPr>
          <w:rFonts w:asciiTheme="minorHAnsi" w:hAnsiTheme="minorHAnsi" w:cstheme="minorHAnsi"/>
        </w:rPr>
        <w:t xml:space="preserve">he Grants Accountant is responsible for managing the operations of post-award grant administration and related accounting duties by providing accurate and transparent financial data for restricted funds and grant reporting to all Mathematical Association of America (MAA) stakeholders. The Grants Accountant </w:t>
      </w:r>
      <w:r w:rsidRPr="005C7CAB">
        <w:rPr>
          <w:rStyle w:val="wbzude"/>
          <w:rFonts w:asciiTheme="minorHAnsi" w:hAnsiTheme="minorHAnsi" w:cstheme="minorHAnsi"/>
          <w:shd w:val="clear" w:color="auto" w:fill="FFFFFF"/>
        </w:rPr>
        <w:t>manages sub-grants, contracts, MOUs and reconciles restricted fund payables and receivables.</w:t>
      </w:r>
      <w:r w:rsidRPr="005C7CAB">
        <w:rPr>
          <w:rFonts w:asciiTheme="minorHAnsi" w:hAnsiTheme="minorHAnsi" w:cstheme="minorHAnsi"/>
        </w:rPr>
        <w:t xml:space="preserve"> </w:t>
      </w:r>
      <w:r w:rsidRPr="005C7CAB">
        <w:rPr>
          <w:rStyle w:val="wbzude"/>
          <w:rFonts w:asciiTheme="minorHAnsi" w:hAnsiTheme="minorHAnsi" w:cstheme="minorHAnsi"/>
          <w:shd w:val="clear" w:color="auto" w:fill="FFFFFF"/>
        </w:rPr>
        <w:t xml:space="preserve"> In addition, the Grants Accountant will prepare month end entries related to all grants and donor funds, perform general bookkeeping duties as needed, and assist with month and year e</w:t>
      </w:r>
      <w:r w:rsidR="00277EA1" w:rsidRPr="005C7CAB">
        <w:rPr>
          <w:rStyle w:val="wbzude"/>
          <w:rFonts w:asciiTheme="minorHAnsi" w:hAnsiTheme="minorHAnsi" w:cstheme="minorHAnsi"/>
          <w:shd w:val="clear" w:color="auto" w:fill="FFFFFF"/>
        </w:rPr>
        <w:t xml:space="preserve">nd close processes. The accountant will accomplish this work </w:t>
      </w:r>
      <w:r w:rsidRPr="005C7CAB">
        <w:rPr>
          <w:rStyle w:val="wbzude"/>
          <w:rFonts w:asciiTheme="minorHAnsi" w:hAnsiTheme="minorHAnsi" w:cstheme="minorHAnsi"/>
          <w:shd w:val="clear" w:color="auto" w:fill="FFFFFF"/>
        </w:rPr>
        <w:t xml:space="preserve">by performing a wide range of financial and accounting duties and by working closely with the Director of </w:t>
      </w:r>
      <w:r w:rsidR="00277EA1" w:rsidRPr="005C7CAB">
        <w:rPr>
          <w:rStyle w:val="wbzude"/>
          <w:rFonts w:asciiTheme="minorHAnsi" w:hAnsiTheme="minorHAnsi" w:cstheme="minorHAnsi"/>
          <w:shd w:val="clear" w:color="auto" w:fill="FFFFFF"/>
        </w:rPr>
        <w:t xml:space="preserve">Programs and </w:t>
      </w:r>
      <w:r w:rsidRPr="005C7CAB">
        <w:rPr>
          <w:rStyle w:val="wbzude"/>
          <w:rFonts w:asciiTheme="minorHAnsi" w:hAnsiTheme="minorHAnsi" w:cstheme="minorHAnsi"/>
          <w:shd w:val="clear" w:color="auto" w:fill="FFFFFF"/>
        </w:rPr>
        <w:t>Grants</w:t>
      </w:r>
      <w:r w:rsidR="00277EA1" w:rsidRPr="005C7CAB">
        <w:rPr>
          <w:rStyle w:val="wbzude"/>
          <w:rFonts w:asciiTheme="minorHAnsi" w:hAnsiTheme="minorHAnsi" w:cstheme="minorHAnsi"/>
          <w:shd w:val="clear" w:color="auto" w:fill="FFFFFF"/>
        </w:rPr>
        <w:t xml:space="preserve"> Management</w:t>
      </w:r>
      <w:r w:rsidRPr="005C7CAB">
        <w:rPr>
          <w:rStyle w:val="wbzude"/>
          <w:rFonts w:asciiTheme="minorHAnsi" w:hAnsiTheme="minorHAnsi" w:cstheme="minorHAnsi"/>
          <w:shd w:val="clear" w:color="auto" w:fill="FFFFFF"/>
        </w:rPr>
        <w:t xml:space="preserve"> and the Development Manager</w:t>
      </w:r>
      <w:r w:rsidR="00BC2993" w:rsidRPr="005C7CAB">
        <w:rPr>
          <w:rFonts w:asciiTheme="minorHAnsi" w:hAnsiTheme="minorHAnsi" w:cstheme="minorHAnsi"/>
        </w:rPr>
        <w:t xml:space="preserve">. </w:t>
      </w:r>
    </w:p>
    <w:p w:rsidR="00BC2993" w:rsidRPr="005C7CAB" w:rsidRDefault="00BC2993" w:rsidP="00A509A4">
      <w:pPr>
        <w:rPr>
          <w:rFonts w:asciiTheme="minorHAnsi" w:hAnsiTheme="minorHAnsi" w:cstheme="minorHAnsi"/>
        </w:rPr>
      </w:pPr>
    </w:p>
    <w:p w:rsidR="006773B6" w:rsidRPr="005C7CAB" w:rsidRDefault="00D76AAB" w:rsidP="00A509A4">
      <w:pPr>
        <w:rPr>
          <w:rFonts w:asciiTheme="minorHAnsi" w:hAnsiTheme="minorHAnsi" w:cstheme="minorHAnsi"/>
        </w:rPr>
      </w:pPr>
      <w:r w:rsidRPr="005C7CAB">
        <w:rPr>
          <w:rFonts w:asciiTheme="minorHAnsi" w:hAnsiTheme="minorHAnsi" w:cstheme="minorHAnsi"/>
          <w:b/>
          <w:u w:val="single"/>
        </w:rPr>
        <w:t xml:space="preserve">Key Duties and </w:t>
      </w:r>
      <w:r w:rsidR="001A34F3" w:rsidRPr="005C7CAB">
        <w:rPr>
          <w:rFonts w:asciiTheme="minorHAnsi" w:hAnsiTheme="minorHAnsi" w:cstheme="minorHAnsi"/>
          <w:b/>
          <w:u w:val="single"/>
        </w:rPr>
        <w:t>Responsibilities</w:t>
      </w:r>
      <w:r w:rsidRPr="005C7CAB">
        <w:rPr>
          <w:rFonts w:asciiTheme="minorHAnsi" w:hAnsiTheme="minorHAnsi" w:cstheme="minorHAnsi"/>
          <w:b/>
          <w:u w:val="single"/>
        </w:rPr>
        <w:t>:</w:t>
      </w:r>
    </w:p>
    <w:p w:rsidR="006773B6" w:rsidRPr="005C7CAB" w:rsidRDefault="006773B6" w:rsidP="00A509A4">
      <w:pPr>
        <w:rPr>
          <w:rFonts w:asciiTheme="minorHAnsi" w:hAnsiTheme="minorHAnsi" w:cstheme="minorHAnsi"/>
        </w:rPr>
      </w:pPr>
    </w:p>
    <w:p w:rsidR="00AB59CA" w:rsidRPr="005C7CAB" w:rsidRDefault="001A34F3" w:rsidP="00A509A4">
      <w:pPr>
        <w:rPr>
          <w:rFonts w:asciiTheme="minorHAnsi" w:hAnsiTheme="minorHAnsi" w:cstheme="minorHAnsi"/>
        </w:rPr>
      </w:pPr>
      <w:r w:rsidRPr="005C7CAB">
        <w:rPr>
          <w:rFonts w:asciiTheme="minorHAnsi" w:hAnsiTheme="minorHAnsi" w:cstheme="minorHAnsi"/>
        </w:rPr>
        <w:t>To perform this job successfully, an individual must be able to perform each essential d</w:t>
      </w:r>
      <w:r w:rsidR="00277EA1" w:rsidRPr="005C7CAB">
        <w:rPr>
          <w:rFonts w:asciiTheme="minorHAnsi" w:hAnsiTheme="minorHAnsi" w:cstheme="minorHAnsi"/>
        </w:rPr>
        <w:t xml:space="preserve">uty and responsibility </w:t>
      </w:r>
      <w:r w:rsidR="00E5722E">
        <w:rPr>
          <w:rFonts w:asciiTheme="minorHAnsi" w:hAnsiTheme="minorHAnsi" w:cstheme="minorHAnsi"/>
        </w:rPr>
        <w:t xml:space="preserve">with </w:t>
      </w:r>
      <w:r w:rsidR="00277EA1" w:rsidRPr="005C7CAB">
        <w:rPr>
          <w:rFonts w:asciiTheme="minorHAnsi" w:hAnsiTheme="minorHAnsi" w:cstheme="minorHAnsi"/>
        </w:rPr>
        <w:t>excellence:</w:t>
      </w:r>
      <w:r w:rsidR="005A578A" w:rsidRPr="005C7CAB">
        <w:rPr>
          <w:rFonts w:asciiTheme="minorHAnsi" w:hAnsiTheme="minorHAnsi" w:cstheme="minorHAnsi"/>
        </w:rPr>
        <w:t xml:space="preserve"> </w:t>
      </w:r>
    </w:p>
    <w:p w:rsidR="00B01E7E" w:rsidRPr="005C7CAB" w:rsidRDefault="000E012E" w:rsidP="00AB59CA">
      <w:pPr>
        <w:numPr>
          <w:ilvl w:val="0"/>
          <w:numId w:val="9"/>
        </w:numPr>
        <w:shd w:val="clear" w:color="auto" w:fill="FFFFFF"/>
        <w:tabs>
          <w:tab w:val="clear" w:pos="720"/>
          <w:tab w:val="num" w:pos="360"/>
        </w:tabs>
        <w:ind w:left="360"/>
        <w:rPr>
          <w:rFonts w:asciiTheme="minorHAnsi" w:hAnsiTheme="minorHAnsi" w:cstheme="minorHAnsi"/>
        </w:rPr>
      </w:pPr>
      <w:r w:rsidRPr="005C7CAB">
        <w:rPr>
          <w:rFonts w:asciiTheme="minorHAnsi" w:hAnsiTheme="minorHAnsi" w:cstheme="minorHAnsi"/>
        </w:rPr>
        <w:t xml:space="preserve">Manage </w:t>
      </w:r>
      <w:r w:rsidR="00B01E7E" w:rsidRPr="005C7CAB">
        <w:rPr>
          <w:rFonts w:asciiTheme="minorHAnsi" w:hAnsiTheme="minorHAnsi" w:cstheme="minorHAnsi"/>
        </w:rPr>
        <w:t>the accounting functions related to programs receiving federal, state and private funding by:</w:t>
      </w:r>
    </w:p>
    <w:p w:rsidR="00D80817" w:rsidRPr="005C7CAB" w:rsidRDefault="00D80817" w:rsidP="00AB59CA">
      <w:pPr>
        <w:numPr>
          <w:ilvl w:val="0"/>
          <w:numId w:val="11"/>
        </w:numPr>
        <w:shd w:val="clear" w:color="auto" w:fill="FFFFFF"/>
        <w:rPr>
          <w:rFonts w:asciiTheme="minorHAnsi" w:hAnsiTheme="minorHAnsi" w:cstheme="minorHAnsi"/>
        </w:rPr>
      </w:pPr>
      <w:r w:rsidRPr="005C7CAB">
        <w:rPr>
          <w:rFonts w:asciiTheme="minorHAnsi" w:hAnsiTheme="minorHAnsi" w:cstheme="minorHAnsi"/>
          <w:shd w:val="clear" w:color="auto" w:fill="FFFFFF"/>
        </w:rPr>
        <w:t>Participating in the entire federal award cycle, from initial grant application to closeout.</w:t>
      </w:r>
    </w:p>
    <w:p w:rsidR="00D80817" w:rsidRPr="005C7CAB" w:rsidRDefault="00D80817" w:rsidP="00AB59CA">
      <w:pPr>
        <w:numPr>
          <w:ilvl w:val="0"/>
          <w:numId w:val="11"/>
        </w:numPr>
        <w:shd w:val="clear" w:color="auto" w:fill="FFFFFF"/>
        <w:rPr>
          <w:rFonts w:asciiTheme="minorHAnsi" w:hAnsiTheme="minorHAnsi" w:cstheme="minorHAnsi"/>
        </w:rPr>
      </w:pPr>
      <w:r w:rsidRPr="005C7CAB">
        <w:rPr>
          <w:rFonts w:asciiTheme="minorHAnsi" w:hAnsiTheme="minorHAnsi" w:cstheme="minorHAnsi"/>
          <w:shd w:val="clear" w:color="auto" w:fill="FFFFFF"/>
        </w:rPr>
        <w:t>Reviewing application materials and OMB standard forms, proposed federal award agreements, budget modifications, reporting, etc.</w:t>
      </w:r>
    </w:p>
    <w:p w:rsidR="00D80817" w:rsidRPr="005C7CAB" w:rsidRDefault="00D80817" w:rsidP="00AB59CA">
      <w:pPr>
        <w:numPr>
          <w:ilvl w:val="0"/>
          <w:numId w:val="11"/>
        </w:numPr>
        <w:shd w:val="clear" w:color="auto" w:fill="FFFFFF"/>
        <w:rPr>
          <w:rFonts w:asciiTheme="minorHAnsi" w:hAnsiTheme="minorHAnsi" w:cstheme="minorHAnsi"/>
        </w:rPr>
      </w:pPr>
      <w:r w:rsidRPr="005C7CAB">
        <w:rPr>
          <w:rFonts w:asciiTheme="minorHAnsi" w:hAnsiTheme="minorHAnsi" w:cstheme="minorHAnsi"/>
          <w:shd w:val="clear" w:color="auto" w:fill="FFFFFF"/>
        </w:rPr>
        <w:t xml:space="preserve">Working closely with program staff to monitor all aspects of federal award compliance during the grant term. </w:t>
      </w:r>
    </w:p>
    <w:p w:rsidR="00D80817" w:rsidRPr="005C7CAB" w:rsidRDefault="00D80817" w:rsidP="00D80817">
      <w:pPr>
        <w:numPr>
          <w:ilvl w:val="0"/>
          <w:numId w:val="11"/>
        </w:numPr>
        <w:shd w:val="clear" w:color="auto" w:fill="FFFFFF"/>
        <w:spacing w:before="100" w:beforeAutospacing="1" w:after="100" w:afterAutospacing="1"/>
        <w:rPr>
          <w:rFonts w:asciiTheme="minorHAnsi" w:hAnsiTheme="minorHAnsi" w:cstheme="minorHAnsi"/>
        </w:rPr>
      </w:pPr>
      <w:r w:rsidRPr="005C7CAB">
        <w:rPr>
          <w:rFonts w:asciiTheme="minorHAnsi" w:hAnsiTheme="minorHAnsi" w:cstheme="minorHAnsi"/>
        </w:rPr>
        <w:t xml:space="preserve">Assigning account codes and tracking charges for reasonableness and compliance. </w:t>
      </w:r>
    </w:p>
    <w:p w:rsidR="00D80817" w:rsidRPr="005C7CAB" w:rsidRDefault="00D80817" w:rsidP="00AB59CA">
      <w:pPr>
        <w:numPr>
          <w:ilvl w:val="0"/>
          <w:numId w:val="11"/>
        </w:numPr>
        <w:shd w:val="clear" w:color="auto" w:fill="FFFFFF"/>
        <w:rPr>
          <w:rFonts w:asciiTheme="minorHAnsi" w:hAnsiTheme="minorHAnsi" w:cstheme="minorHAnsi"/>
        </w:rPr>
      </w:pPr>
      <w:r w:rsidRPr="005C7CAB">
        <w:rPr>
          <w:rFonts w:asciiTheme="minorHAnsi" w:hAnsiTheme="minorHAnsi" w:cstheme="minorHAnsi"/>
          <w:shd w:val="clear" w:color="auto" w:fill="FFFFFF"/>
        </w:rPr>
        <w:t xml:space="preserve">Ensuring appropriate approvals, documentation, submission of reports and deliverables, procurement procedures, and </w:t>
      </w:r>
      <w:proofErr w:type="spellStart"/>
      <w:r w:rsidRPr="005C7CAB">
        <w:rPr>
          <w:rFonts w:asciiTheme="minorHAnsi" w:hAnsiTheme="minorHAnsi" w:cstheme="minorHAnsi"/>
          <w:shd w:val="clear" w:color="auto" w:fill="FFFFFF"/>
        </w:rPr>
        <w:t>allowability</w:t>
      </w:r>
      <w:proofErr w:type="spellEnd"/>
      <w:r w:rsidRPr="005C7CAB">
        <w:rPr>
          <w:rFonts w:asciiTheme="minorHAnsi" w:hAnsiTheme="minorHAnsi" w:cstheme="minorHAnsi"/>
          <w:shd w:val="clear" w:color="auto" w:fill="FFFFFF"/>
        </w:rPr>
        <w:t xml:space="preserve"> of expenses charged to the award.</w:t>
      </w:r>
    </w:p>
    <w:p w:rsidR="00D80817" w:rsidRPr="005C7CAB" w:rsidRDefault="00D80817" w:rsidP="00AB59CA">
      <w:pPr>
        <w:numPr>
          <w:ilvl w:val="0"/>
          <w:numId w:val="11"/>
        </w:numPr>
        <w:shd w:val="clear" w:color="auto" w:fill="FFFFFF"/>
        <w:rPr>
          <w:rFonts w:asciiTheme="minorHAnsi" w:hAnsiTheme="minorHAnsi" w:cstheme="minorHAnsi"/>
        </w:rPr>
      </w:pPr>
      <w:r w:rsidRPr="005C7CAB">
        <w:rPr>
          <w:rFonts w:asciiTheme="minorHAnsi" w:hAnsiTheme="minorHAnsi" w:cstheme="minorHAnsi"/>
          <w:shd w:val="clear" w:color="auto" w:fill="FFFFFF"/>
        </w:rPr>
        <w:lastRenderedPageBreak/>
        <w:t>Serving as the</w:t>
      </w:r>
      <w:r w:rsidR="00277EA1" w:rsidRPr="005C7CAB">
        <w:rPr>
          <w:rFonts w:asciiTheme="minorHAnsi" w:hAnsiTheme="minorHAnsi" w:cstheme="minorHAnsi"/>
          <w:shd w:val="clear" w:color="auto" w:fill="FFFFFF"/>
        </w:rPr>
        <w:t xml:space="preserve"> accounting</w:t>
      </w:r>
      <w:r w:rsidRPr="005C7CAB">
        <w:rPr>
          <w:rFonts w:asciiTheme="minorHAnsi" w:hAnsiTheme="minorHAnsi" w:cstheme="minorHAnsi"/>
          <w:shd w:val="clear" w:color="auto" w:fill="FFFFFF"/>
        </w:rPr>
        <w:t xml:space="preserve"> lead for all federal award payment systems and user accounts.</w:t>
      </w:r>
    </w:p>
    <w:p w:rsidR="00D80817" w:rsidRPr="005C7CAB" w:rsidRDefault="00D80817" w:rsidP="00AB59CA">
      <w:pPr>
        <w:numPr>
          <w:ilvl w:val="0"/>
          <w:numId w:val="11"/>
        </w:numPr>
        <w:shd w:val="clear" w:color="auto" w:fill="FFFFFF"/>
        <w:rPr>
          <w:rFonts w:asciiTheme="minorHAnsi" w:hAnsiTheme="minorHAnsi" w:cstheme="minorHAnsi"/>
        </w:rPr>
      </w:pPr>
      <w:r w:rsidRPr="005C7CAB">
        <w:rPr>
          <w:rFonts w:asciiTheme="minorHAnsi" w:hAnsiTheme="minorHAnsi" w:cstheme="minorHAnsi"/>
          <w:shd w:val="clear" w:color="auto" w:fill="FFFFFF"/>
        </w:rPr>
        <w:t>Submitting invoices to funders and ensure appropriate application of payment.</w:t>
      </w:r>
    </w:p>
    <w:p w:rsidR="00D80817" w:rsidRPr="005C7CAB" w:rsidRDefault="00D80817" w:rsidP="00AB59CA">
      <w:pPr>
        <w:numPr>
          <w:ilvl w:val="0"/>
          <w:numId w:val="11"/>
        </w:numPr>
        <w:shd w:val="clear" w:color="auto" w:fill="FFFFFF"/>
        <w:rPr>
          <w:rFonts w:asciiTheme="minorHAnsi" w:hAnsiTheme="minorHAnsi" w:cstheme="minorHAnsi"/>
        </w:rPr>
      </w:pPr>
      <w:r w:rsidRPr="005C7CAB">
        <w:rPr>
          <w:rFonts w:asciiTheme="minorHAnsi" w:hAnsiTheme="minorHAnsi" w:cstheme="minorHAnsi"/>
          <w:shd w:val="clear" w:color="auto" w:fill="FFFFFF"/>
        </w:rPr>
        <w:t>Maintaining the auditable grant file, prepare SEFA, and support the annual Uniform Guidance A133 audit.</w:t>
      </w:r>
    </w:p>
    <w:p w:rsidR="00D80817" w:rsidRPr="005C7CAB" w:rsidRDefault="00D80817" w:rsidP="00AB59CA">
      <w:pPr>
        <w:numPr>
          <w:ilvl w:val="0"/>
          <w:numId w:val="11"/>
        </w:numPr>
        <w:shd w:val="clear" w:color="auto" w:fill="FFFFFF"/>
        <w:rPr>
          <w:rFonts w:asciiTheme="minorHAnsi" w:hAnsiTheme="minorHAnsi" w:cstheme="minorHAnsi"/>
        </w:rPr>
      </w:pPr>
      <w:r w:rsidRPr="005C7CAB">
        <w:rPr>
          <w:rFonts w:asciiTheme="minorHAnsi" w:hAnsiTheme="minorHAnsi" w:cstheme="minorHAnsi"/>
          <w:shd w:val="clear" w:color="auto" w:fill="FFFFFF"/>
        </w:rPr>
        <w:t>Managing the calculation and negotiation of the organization’s Negotiated Indirect Cost Rate Agreement (NICRA).</w:t>
      </w:r>
    </w:p>
    <w:p w:rsidR="00B01E7E" w:rsidRPr="005C7CAB" w:rsidRDefault="00B01E7E" w:rsidP="00AB59CA">
      <w:pPr>
        <w:numPr>
          <w:ilvl w:val="0"/>
          <w:numId w:val="9"/>
        </w:numPr>
        <w:shd w:val="clear" w:color="auto" w:fill="FFFFFF"/>
        <w:tabs>
          <w:tab w:val="clear" w:pos="720"/>
          <w:tab w:val="num" w:pos="360"/>
        </w:tabs>
        <w:ind w:left="360"/>
        <w:rPr>
          <w:rFonts w:asciiTheme="minorHAnsi" w:hAnsiTheme="minorHAnsi" w:cstheme="minorHAnsi"/>
        </w:rPr>
      </w:pPr>
      <w:r w:rsidRPr="005C7CAB">
        <w:rPr>
          <w:rFonts w:asciiTheme="minorHAnsi" w:hAnsiTheme="minorHAnsi" w:cstheme="minorHAnsi"/>
        </w:rPr>
        <w:t xml:space="preserve">Prepare, review, or direct all accounting entries (transactions and journals) related </w:t>
      </w:r>
      <w:r w:rsidR="00CE4327" w:rsidRPr="005C7CAB">
        <w:rPr>
          <w:rFonts w:asciiTheme="minorHAnsi" w:hAnsiTheme="minorHAnsi" w:cstheme="minorHAnsi"/>
        </w:rPr>
        <w:t xml:space="preserve">to </w:t>
      </w:r>
      <w:r w:rsidRPr="005C7CAB">
        <w:rPr>
          <w:rFonts w:asciiTheme="minorHAnsi" w:hAnsiTheme="minorHAnsi" w:cstheme="minorHAnsi"/>
        </w:rPr>
        <w:t xml:space="preserve">grant programs and restricted funds. </w:t>
      </w:r>
    </w:p>
    <w:p w:rsidR="00B01E7E" w:rsidRPr="005C7CAB" w:rsidRDefault="00B01E7E" w:rsidP="005979FD">
      <w:pPr>
        <w:numPr>
          <w:ilvl w:val="0"/>
          <w:numId w:val="9"/>
        </w:numPr>
        <w:shd w:val="clear" w:color="auto" w:fill="FFFFFF"/>
        <w:tabs>
          <w:tab w:val="clear" w:pos="720"/>
          <w:tab w:val="num" w:pos="360"/>
        </w:tabs>
        <w:spacing w:before="100" w:beforeAutospacing="1" w:after="100" w:afterAutospacing="1"/>
        <w:ind w:left="360"/>
        <w:rPr>
          <w:rFonts w:asciiTheme="minorHAnsi" w:hAnsiTheme="minorHAnsi" w:cstheme="minorHAnsi"/>
        </w:rPr>
      </w:pPr>
      <w:r w:rsidRPr="005C7CAB">
        <w:rPr>
          <w:rFonts w:asciiTheme="minorHAnsi" w:hAnsiTheme="minorHAnsi" w:cstheme="minorHAnsi"/>
        </w:rPr>
        <w:t>Prepare all applicable fiscal reports for sponsored programs and ensure the timely submission thereof.</w:t>
      </w:r>
    </w:p>
    <w:p w:rsidR="00B01E7E" w:rsidRPr="005C7CAB" w:rsidRDefault="005F5C97" w:rsidP="00231444">
      <w:pPr>
        <w:numPr>
          <w:ilvl w:val="0"/>
          <w:numId w:val="9"/>
        </w:numPr>
        <w:shd w:val="clear" w:color="auto" w:fill="FFFFFF"/>
        <w:tabs>
          <w:tab w:val="clear" w:pos="720"/>
          <w:tab w:val="num" w:pos="360"/>
        </w:tabs>
        <w:spacing w:before="100" w:beforeAutospacing="1" w:after="100" w:afterAutospacing="1"/>
        <w:ind w:left="360"/>
        <w:rPr>
          <w:rFonts w:asciiTheme="minorHAnsi" w:hAnsiTheme="minorHAnsi" w:cstheme="minorHAnsi"/>
        </w:rPr>
      </w:pPr>
      <w:r w:rsidRPr="005C7CAB">
        <w:rPr>
          <w:rFonts w:asciiTheme="minorHAnsi" w:hAnsiTheme="minorHAnsi" w:cstheme="minorHAnsi"/>
          <w:shd w:val="clear" w:color="auto" w:fill="FFFFFF"/>
        </w:rPr>
        <w:t>Provide staff support and education, developing internal documentation and training materials to guide staff in fulfilling their responsibilities related to federal funding,</w:t>
      </w:r>
      <w:r w:rsidR="00B01E7E" w:rsidRPr="005C7CAB">
        <w:rPr>
          <w:rFonts w:asciiTheme="minorHAnsi" w:hAnsiTheme="minorHAnsi" w:cstheme="minorHAnsi"/>
        </w:rPr>
        <w:t xml:space="preserve"> special programs and grants/contracts.</w:t>
      </w:r>
    </w:p>
    <w:p w:rsidR="00B01E7E" w:rsidRPr="005C7CAB" w:rsidRDefault="00B01E7E" w:rsidP="00BB3C68">
      <w:pPr>
        <w:numPr>
          <w:ilvl w:val="0"/>
          <w:numId w:val="9"/>
        </w:numPr>
        <w:shd w:val="clear" w:color="auto" w:fill="FFFFFF"/>
        <w:tabs>
          <w:tab w:val="clear" w:pos="720"/>
          <w:tab w:val="num" w:pos="360"/>
        </w:tabs>
        <w:ind w:left="360"/>
        <w:rPr>
          <w:rFonts w:asciiTheme="minorHAnsi" w:hAnsiTheme="minorHAnsi" w:cstheme="minorHAnsi"/>
        </w:rPr>
      </w:pPr>
      <w:r w:rsidRPr="005C7CAB">
        <w:rPr>
          <w:rFonts w:asciiTheme="minorHAnsi" w:hAnsiTheme="minorHAnsi" w:cstheme="minorHAnsi"/>
        </w:rPr>
        <w:t xml:space="preserve">Directly consult with all stakeholders concerning the grant programs and other restricted accounts as they relate to financial administration of grants. This includes interpreting federal requirements and granting agency guidelines of such grants, and providing assistance on how to more efficiently and effectively manage their respective grants in following </w:t>
      </w:r>
      <w:r w:rsidR="005979FD" w:rsidRPr="005C7CAB">
        <w:rPr>
          <w:rFonts w:asciiTheme="minorHAnsi" w:hAnsiTheme="minorHAnsi" w:cstheme="minorHAnsi"/>
        </w:rPr>
        <w:t>MAA</w:t>
      </w:r>
      <w:r w:rsidRPr="005C7CAB">
        <w:rPr>
          <w:rFonts w:asciiTheme="minorHAnsi" w:hAnsiTheme="minorHAnsi" w:cstheme="minorHAnsi"/>
        </w:rPr>
        <w:t xml:space="preserve"> policy, granting agency guidelines, and all applicable federal regulations related to special programs.</w:t>
      </w:r>
    </w:p>
    <w:p w:rsidR="00B01E7E" w:rsidRPr="005C7CAB" w:rsidRDefault="00B01E7E" w:rsidP="005979FD">
      <w:pPr>
        <w:numPr>
          <w:ilvl w:val="0"/>
          <w:numId w:val="9"/>
        </w:numPr>
        <w:shd w:val="clear" w:color="auto" w:fill="FFFFFF"/>
        <w:tabs>
          <w:tab w:val="clear" w:pos="720"/>
          <w:tab w:val="num" w:pos="360"/>
        </w:tabs>
        <w:spacing w:before="100" w:beforeAutospacing="1" w:after="100" w:afterAutospacing="1"/>
        <w:ind w:left="360"/>
        <w:rPr>
          <w:rFonts w:asciiTheme="minorHAnsi" w:hAnsiTheme="minorHAnsi" w:cstheme="minorHAnsi"/>
        </w:rPr>
      </w:pPr>
      <w:r w:rsidRPr="005C7CAB">
        <w:rPr>
          <w:rFonts w:asciiTheme="minorHAnsi" w:hAnsiTheme="minorHAnsi" w:cstheme="minorHAnsi"/>
        </w:rPr>
        <w:t>Maintain documentation as required by funders or other stakeholders.</w:t>
      </w:r>
    </w:p>
    <w:p w:rsidR="005979FD" w:rsidRPr="005C7CAB" w:rsidRDefault="005979FD" w:rsidP="005979FD">
      <w:pPr>
        <w:numPr>
          <w:ilvl w:val="0"/>
          <w:numId w:val="9"/>
        </w:numPr>
        <w:shd w:val="clear" w:color="auto" w:fill="FFFFFF"/>
        <w:tabs>
          <w:tab w:val="clear" w:pos="720"/>
          <w:tab w:val="num" w:pos="360"/>
        </w:tabs>
        <w:spacing w:before="100" w:beforeAutospacing="1" w:after="100" w:afterAutospacing="1"/>
        <w:ind w:left="360"/>
        <w:rPr>
          <w:rFonts w:asciiTheme="minorHAnsi" w:hAnsiTheme="minorHAnsi" w:cstheme="minorHAnsi"/>
        </w:rPr>
      </w:pPr>
      <w:r w:rsidRPr="005C7CAB">
        <w:rPr>
          <w:rFonts w:asciiTheme="minorHAnsi" w:hAnsiTheme="minorHAnsi" w:cstheme="minorHAnsi"/>
        </w:rPr>
        <w:t>Other duties as assigned aligned with the goals of the MAA.</w:t>
      </w:r>
    </w:p>
    <w:p w:rsidR="006773B6" w:rsidRPr="005C7CAB" w:rsidRDefault="001A34F3" w:rsidP="00A509A4">
      <w:pPr>
        <w:rPr>
          <w:rFonts w:asciiTheme="minorHAnsi" w:hAnsiTheme="minorHAnsi" w:cstheme="minorHAnsi"/>
        </w:rPr>
      </w:pPr>
      <w:r w:rsidRPr="005C7CAB">
        <w:rPr>
          <w:rFonts w:asciiTheme="minorHAnsi" w:hAnsiTheme="minorHAnsi" w:cstheme="minorHAnsi"/>
          <w:b/>
          <w:u w:val="single"/>
        </w:rPr>
        <w:t>Minimum Qualifications</w:t>
      </w:r>
      <w:r w:rsidR="00D76AAB" w:rsidRPr="005C7CAB">
        <w:rPr>
          <w:rFonts w:asciiTheme="minorHAnsi" w:hAnsiTheme="minorHAnsi" w:cstheme="minorHAnsi"/>
          <w:b/>
          <w:u w:val="single"/>
        </w:rPr>
        <w:t xml:space="preserve"> and Requirements:</w:t>
      </w:r>
    </w:p>
    <w:p w:rsidR="006773B6" w:rsidRPr="005C7CAB" w:rsidRDefault="001A34F3" w:rsidP="00A509A4">
      <w:pPr>
        <w:rPr>
          <w:rFonts w:asciiTheme="minorHAnsi" w:hAnsiTheme="minorHAnsi" w:cstheme="minorHAnsi"/>
        </w:rPr>
      </w:pPr>
      <w:r w:rsidRPr="005C7CAB">
        <w:rPr>
          <w:rFonts w:asciiTheme="minorHAnsi" w:hAnsiTheme="minorHAnsi" w:cstheme="minorHAnsi"/>
        </w:rPr>
        <w:t>To perform this job successfully, an individual should possess the knowledge, skills, and abilities listed and meet the amount of education, training and/or work experience required.</w:t>
      </w:r>
    </w:p>
    <w:p w:rsidR="000E012E" w:rsidRPr="005C7CAB" w:rsidRDefault="000E012E" w:rsidP="00FB4815">
      <w:pPr>
        <w:pStyle w:val="ListParagraph"/>
        <w:numPr>
          <w:ilvl w:val="0"/>
          <w:numId w:val="14"/>
        </w:numPr>
        <w:ind w:left="360"/>
        <w:rPr>
          <w:rFonts w:cstheme="minorHAnsi"/>
          <w:color w:val="333333"/>
          <w:sz w:val="24"/>
          <w:szCs w:val="24"/>
        </w:rPr>
      </w:pPr>
      <w:r w:rsidRPr="005C7CAB">
        <w:rPr>
          <w:rFonts w:cstheme="minorHAnsi"/>
          <w:sz w:val="24"/>
          <w:szCs w:val="24"/>
        </w:rPr>
        <w:t>Bachelor degree in accounting</w:t>
      </w:r>
      <w:r w:rsidR="00D76AAB" w:rsidRPr="005C7CAB">
        <w:rPr>
          <w:rFonts w:cstheme="minorHAnsi"/>
          <w:sz w:val="24"/>
          <w:szCs w:val="24"/>
        </w:rPr>
        <w:t xml:space="preserve">, </w:t>
      </w:r>
      <w:r w:rsidRPr="005C7CAB">
        <w:rPr>
          <w:rFonts w:cstheme="minorHAnsi"/>
          <w:sz w:val="24"/>
          <w:szCs w:val="24"/>
        </w:rPr>
        <w:t>finance</w:t>
      </w:r>
      <w:r w:rsidR="00D76AAB" w:rsidRPr="005C7CAB">
        <w:rPr>
          <w:rFonts w:cstheme="minorHAnsi"/>
          <w:sz w:val="24"/>
          <w:szCs w:val="24"/>
        </w:rPr>
        <w:t xml:space="preserve"> or related field required</w:t>
      </w:r>
    </w:p>
    <w:p w:rsidR="00BB3C68" w:rsidRPr="005C7CAB" w:rsidRDefault="006D5CDC" w:rsidP="00FB4815">
      <w:pPr>
        <w:pStyle w:val="ListParagraph"/>
        <w:numPr>
          <w:ilvl w:val="0"/>
          <w:numId w:val="13"/>
        </w:numPr>
        <w:ind w:left="360"/>
        <w:rPr>
          <w:rFonts w:cstheme="minorHAnsi"/>
          <w:sz w:val="24"/>
          <w:szCs w:val="24"/>
        </w:rPr>
      </w:pPr>
      <w:r>
        <w:rPr>
          <w:rFonts w:cstheme="minorHAnsi"/>
          <w:sz w:val="24"/>
          <w:szCs w:val="24"/>
        </w:rPr>
        <w:t>7</w:t>
      </w:r>
      <w:r w:rsidR="001A34F3" w:rsidRPr="005C7CAB">
        <w:rPr>
          <w:rFonts w:cstheme="minorHAnsi"/>
          <w:sz w:val="24"/>
          <w:szCs w:val="24"/>
        </w:rPr>
        <w:t xml:space="preserve">+ years of </w:t>
      </w:r>
      <w:r w:rsidR="000E012E" w:rsidRPr="005C7CAB">
        <w:rPr>
          <w:rFonts w:cstheme="minorHAnsi"/>
          <w:sz w:val="24"/>
          <w:szCs w:val="24"/>
        </w:rPr>
        <w:t xml:space="preserve">applicable </w:t>
      </w:r>
      <w:r w:rsidR="00777BB4" w:rsidRPr="005C7CAB">
        <w:rPr>
          <w:rFonts w:cstheme="minorHAnsi"/>
          <w:sz w:val="24"/>
          <w:szCs w:val="24"/>
        </w:rPr>
        <w:t xml:space="preserve">grants </w:t>
      </w:r>
      <w:r w:rsidR="00ED7729" w:rsidRPr="005C7CAB">
        <w:rPr>
          <w:rFonts w:cstheme="minorHAnsi"/>
          <w:sz w:val="24"/>
          <w:szCs w:val="24"/>
        </w:rPr>
        <w:t>accounting experience</w:t>
      </w:r>
      <w:r w:rsidR="000C1A0B" w:rsidRPr="005C7CAB">
        <w:rPr>
          <w:rFonts w:cstheme="minorHAnsi"/>
          <w:sz w:val="24"/>
          <w:szCs w:val="24"/>
        </w:rPr>
        <w:t xml:space="preserve"> in a not-for-profit environment, as well as general accounting, compliance and financial reporting experience</w:t>
      </w:r>
      <w:r w:rsidR="00BB3C68" w:rsidRPr="005C7CAB">
        <w:rPr>
          <w:rFonts w:cstheme="minorHAnsi"/>
          <w:sz w:val="24"/>
          <w:szCs w:val="24"/>
        </w:rPr>
        <w:t xml:space="preserve"> required </w:t>
      </w:r>
    </w:p>
    <w:p w:rsidR="001931FA" w:rsidRPr="005C7CAB" w:rsidRDefault="001931FA" w:rsidP="00FB4815">
      <w:pPr>
        <w:pStyle w:val="ListParagraph"/>
        <w:numPr>
          <w:ilvl w:val="0"/>
          <w:numId w:val="13"/>
        </w:numPr>
        <w:ind w:left="360"/>
        <w:rPr>
          <w:rFonts w:cstheme="minorHAnsi"/>
          <w:sz w:val="24"/>
          <w:szCs w:val="24"/>
        </w:rPr>
      </w:pPr>
      <w:r w:rsidRPr="005C7CAB">
        <w:rPr>
          <w:rFonts w:cstheme="minorHAnsi"/>
          <w:sz w:val="24"/>
          <w:szCs w:val="24"/>
          <w:shd w:val="clear" w:color="auto" w:fill="FFFFFF"/>
        </w:rPr>
        <w:t>Expert knowledge of 2 CFR 200; relevant certifications and/or implementation experience preferred</w:t>
      </w:r>
    </w:p>
    <w:p w:rsidR="00FB4815" w:rsidRPr="005C7CAB" w:rsidRDefault="00FB4815" w:rsidP="00FB4815">
      <w:pPr>
        <w:pStyle w:val="ListParagraph"/>
        <w:numPr>
          <w:ilvl w:val="0"/>
          <w:numId w:val="13"/>
        </w:numPr>
        <w:ind w:left="360"/>
        <w:rPr>
          <w:rFonts w:cstheme="minorHAnsi"/>
          <w:sz w:val="24"/>
          <w:szCs w:val="24"/>
        </w:rPr>
      </w:pPr>
      <w:r w:rsidRPr="005C7CAB">
        <w:rPr>
          <w:rFonts w:cstheme="minorHAnsi"/>
          <w:sz w:val="24"/>
          <w:szCs w:val="24"/>
        </w:rPr>
        <w:t xml:space="preserve">Experience with </w:t>
      </w:r>
      <w:r w:rsidR="00CE4327" w:rsidRPr="005C7CAB">
        <w:rPr>
          <w:rFonts w:cstheme="minorHAnsi"/>
          <w:sz w:val="24"/>
          <w:szCs w:val="24"/>
        </w:rPr>
        <w:t>Sage Intacct</w:t>
      </w:r>
      <w:r w:rsidR="00EA1F91" w:rsidRPr="005C7CAB">
        <w:rPr>
          <w:rFonts w:cstheme="minorHAnsi"/>
          <w:sz w:val="24"/>
          <w:szCs w:val="24"/>
        </w:rPr>
        <w:t xml:space="preserve"> required</w:t>
      </w:r>
      <w:r w:rsidR="00CE4327" w:rsidRPr="005C7CAB">
        <w:rPr>
          <w:rFonts w:cstheme="minorHAnsi"/>
          <w:sz w:val="24"/>
          <w:szCs w:val="24"/>
        </w:rPr>
        <w:t>, Bill.com</w:t>
      </w:r>
      <w:r w:rsidR="00EA1F91" w:rsidRPr="005C7CAB">
        <w:rPr>
          <w:rFonts w:cstheme="minorHAnsi"/>
          <w:sz w:val="24"/>
          <w:szCs w:val="24"/>
        </w:rPr>
        <w:t xml:space="preserve"> or similar payable software</w:t>
      </w:r>
      <w:r w:rsidR="00CE4327" w:rsidRPr="005C7CAB">
        <w:rPr>
          <w:rFonts w:cstheme="minorHAnsi"/>
          <w:sz w:val="24"/>
          <w:szCs w:val="24"/>
        </w:rPr>
        <w:t xml:space="preserve"> </w:t>
      </w:r>
      <w:r w:rsidRPr="005C7CAB">
        <w:rPr>
          <w:rFonts w:cstheme="minorHAnsi"/>
          <w:sz w:val="24"/>
          <w:szCs w:val="24"/>
        </w:rPr>
        <w:t>highly desirable</w:t>
      </w:r>
    </w:p>
    <w:p w:rsidR="000C1A0B" w:rsidRPr="005C7CAB" w:rsidRDefault="001931FA" w:rsidP="00FB4815">
      <w:pPr>
        <w:pStyle w:val="ListParagraph"/>
        <w:numPr>
          <w:ilvl w:val="0"/>
          <w:numId w:val="13"/>
        </w:numPr>
        <w:ind w:left="360"/>
        <w:rPr>
          <w:rFonts w:cstheme="minorHAnsi"/>
          <w:sz w:val="24"/>
          <w:szCs w:val="24"/>
        </w:rPr>
      </w:pPr>
      <w:r w:rsidRPr="005C7CAB">
        <w:rPr>
          <w:rFonts w:cstheme="minorHAnsi"/>
          <w:sz w:val="24"/>
          <w:szCs w:val="24"/>
        </w:rPr>
        <w:t>High level of p</w:t>
      </w:r>
      <w:r w:rsidR="000C1A0B" w:rsidRPr="005C7CAB">
        <w:rPr>
          <w:rFonts w:cstheme="minorHAnsi"/>
          <w:sz w:val="24"/>
          <w:szCs w:val="24"/>
        </w:rPr>
        <w:t>roficiency in MS Office especially Excel required</w:t>
      </w:r>
    </w:p>
    <w:p w:rsidR="000E012E" w:rsidRPr="005C7CAB" w:rsidRDefault="001A34F3" w:rsidP="00F40891">
      <w:pPr>
        <w:pStyle w:val="ListParagraph"/>
        <w:numPr>
          <w:ilvl w:val="0"/>
          <w:numId w:val="12"/>
        </w:numPr>
        <w:ind w:left="360"/>
        <w:rPr>
          <w:rFonts w:cstheme="minorHAnsi"/>
        </w:rPr>
      </w:pPr>
      <w:r w:rsidRPr="005C7CAB">
        <w:rPr>
          <w:rFonts w:cstheme="minorHAnsi"/>
          <w:sz w:val="24"/>
          <w:szCs w:val="24"/>
        </w:rPr>
        <w:t xml:space="preserve">Strong organizational and project management skills that reflect </w:t>
      </w:r>
      <w:r w:rsidR="00C109F4" w:rsidRPr="005C7CAB">
        <w:rPr>
          <w:rFonts w:cstheme="minorHAnsi"/>
          <w:sz w:val="24"/>
          <w:szCs w:val="24"/>
        </w:rPr>
        <w:t xml:space="preserve">the </w:t>
      </w:r>
      <w:r w:rsidRPr="005C7CAB">
        <w:rPr>
          <w:rFonts w:cstheme="minorHAnsi"/>
          <w:sz w:val="24"/>
          <w:szCs w:val="24"/>
        </w:rPr>
        <w:t>ability to perform and prioritize multiple tasks seamlessly with excellent attention to detail</w:t>
      </w:r>
    </w:p>
    <w:p w:rsidR="006773B6" w:rsidRPr="005C7CAB" w:rsidRDefault="001A34F3" w:rsidP="00FB4815">
      <w:pPr>
        <w:pStyle w:val="ListParagraph"/>
        <w:numPr>
          <w:ilvl w:val="0"/>
          <w:numId w:val="12"/>
        </w:numPr>
        <w:ind w:left="360"/>
        <w:rPr>
          <w:rFonts w:cstheme="minorHAnsi"/>
          <w:sz w:val="24"/>
          <w:szCs w:val="24"/>
        </w:rPr>
      </w:pPr>
      <w:r w:rsidRPr="005C7CAB">
        <w:rPr>
          <w:rFonts w:cstheme="minorHAnsi"/>
          <w:sz w:val="24"/>
          <w:szCs w:val="24"/>
        </w:rPr>
        <w:t xml:space="preserve">Ability to work effectively independently and as a </w:t>
      </w:r>
      <w:r w:rsidR="00C109F4" w:rsidRPr="005C7CAB">
        <w:rPr>
          <w:rFonts w:cstheme="minorHAnsi"/>
          <w:sz w:val="24"/>
          <w:szCs w:val="24"/>
        </w:rPr>
        <w:t>highly resourceful team player</w:t>
      </w:r>
    </w:p>
    <w:p w:rsidR="00A509A4" w:rsidRPr="005C7CAB" w:rsidRDefault="00C109F4" w:rsidP="00FB4815">
      <w:pPr>
        <w:pStyle w:val="ListParagraph"/>
        <w:numPr>
          <w:ilvl w:val="0"/>
          <w:numId w:val="12"/>
        </w:numPr>
        <w:autoSpaceDE w:val="0"/>
        <w:autoSpaceDN w:val="0"/>
        <w:adjustRightInd w:val="0"/>
        <w:ind w:left="360"/>
        <w:outlineLvl w:val="0"/>
        <w:rPr>
          <w:rFonts w:cstheme="minorHAnsi"/>
          <w:sz w:val="24"/>
          <w:szCs w:val="24"/>
        </w:rPr>
      </w:pPr>
      <w:r w:rsidRPr="005C7CAB">
        <w:rPr>
          <w:rFonts w:cstheme="minorHAnsi"/>
          <w:sz w:val="24"/>
          <w:szCs w:val="24"/>
        </w:rPr>
        <w:t>Ability to create new processes and demonstrate sound judgment</w:t>
      </w:r>
    </w:p>
    <w:p w:rsidR="006773B6" w:rsidRPr="005C7CAB" w:rsidRDefault="001A34F3" w:rsidP="00FB4815">
      <w:pPr>
        <w:pStyle w:val="ListParagraph"/>
        <w:numPr>
          <w:ilvl w:val="0"/>
          <w:numId w:val="12"/>
        </w:numPr>
        <w:autoSpaceDE w:val="0"/>
        <w:autoSpaceDN w:val="0"/>
        <w:adjustRightInd w:val="0"/>
        <w:ind w:left="360"/>
        <w:outlineLvl w:val="0"/>
        <w:rPr>
          <w:rFonts w:cstheme="minorHAnsi"/>
          <w:sz w:val="24"/>
          <w:szCs w:val="24"/>
        </w:rPr>
      </w:pPr>
      <w:r w:rsidRPr="005C7CAB">
        <w:rPr>
          <w:rFonts w:cstheme="minorHAnsi"/>
          <w:sz w:val="24"/>
          <w:szCs w:val="24"/>
        </w:rPr>
        <w:t xml:space="preserve">Ability to anticipate challenges and </w:t>
      </w:r>
      <w:r w:rsidR="000E5F0A" w:rsidRPr="005C7CAB">
        <w:rPr>
          <w:rFonts w:cstheme="minorHAnsi"/>
          <w:sz w:val="24"/>
          <w:szCs w:val="24"/>
        </w:rPr>
        <w:t xml:space="preserve">pro-actively </w:t>
      </w:r>
      <w:r w:rsidRPr="005C7CAB">
        <w:rPr>
          <w:rFonts w:cstheme="minorHAnsi"/>
          <w:sz w:val="24"/>
          <w:szCs w:val="24"/>
        </w:rPr>
        <w:t>resolve p</w:t>
      </w:r>
      <w:r w:rsidR="003E22D0" w:rsidRPr="005C7CAB">
        <w:rPr>
          <w:rFonts w:cstheme="minorHAnsi"/>
          <w:sz w:val="24"/>
          <w:szCs w:val="24"/>
        </w:rPr>
        <w:t>otential issues</w:t>
      </w:r>
    </w:p>
    <w:p w:rsidR="006773B6" w:rsidRPr="005C7CAB" w:rsidRDefault="001A34F3" w:rsidP="00FB4815">
      <w:pPr>
        <w:pStyle w:val="ListParagraph"/>
        <w:numPr>
          <w:ilvl w:val="0"/>
          <w:numId w:val="12"/>
        </w:numPr>
        <w:ind w:left="360"/>
        <w:rPr>
          <w:rFonts w:cstheme="minorHAnsi"/>
          <w:sz w:val="24"/>
          <w:szCs w:val="24"/>
        </w:rPr>
      </w:pPr>
      <w:r w:rsidRPr="005C7CAB">
        <w:rPr>
          <w:rFonts w:cstheme="minorHAnsi"/>
          <w:sz w:val="24"/>
          <w:szCs w:val="24"/>
        </w:rPr>
        <w:t>Ability to work in a fast paced environment while maintaining high work standards</w:t>
      </w:r>
    </w:p>
    <w:p w:rsidR="000E012E" w:rsidRPr="005C7CAB" w:rsidRDefault="000E012E" w:rsidP="00F40891">
      <w:pPr>
        <w:pStyle w:val="ListParagraph"/>
        <w:numPr>
          <w:ilvl w:val="0"/>
          <w:numId w:val="12"/>
        </w:numPr>
        <w:ind w:left="360"/>
        <w:rPr>
          <w:rFonts w:cstheme="minorHAnsi"/>
          <w:sz w:val="24"/>
          <w:szCs w:val="24"/>
        </w:rPr>
      </w:pPr>
      <w:r w:rsidRPr="005C7CAB">
        <w:rPr>
          <w:rFonts w:cstheme="minorHAnsi"/>
          <w:sz w:val="24"/>
          <w:szCs w:val="24"/>
        </w:rPr>
        <w:t>Ability to handle confidential information</w:t>
      </w:r>
    </w:p>
    <w:p w:rsidR="000E012E" w:rsidRPr="005C7CAB" w:rsidRDefault="00A509A4" w:rsidP="00F40891">
      <w:pPr>
        <w:pStyle w:val="ListParagraph"/>
        <w:numPr>
          <w:ilvl w:val="0"/>
          <w:numId w:val="12"/>
        </w:numPr>
        <w:ind w:left="360"/>
        <w:rPr>
          <w:rFonts w:cstheme="minorHAnsi"/>
          <w:b/>
        </w:rPr>
      </w:pPr>
      <w:r w:rsidRPr="005C7CAB">
        <w:rPr>
          <w:rFonts w:cstheme="minorHAnsi"/>
          <w:sz w:val="24"/>
          <w:szCs w:val="24"/>
        </w:rPr>
        <w:t>Ability to anticipate challenges and effectively resolve conflict by identifying opportunities</w:t>
      </w:r>
    </w:p>
    <w:p w:rsidR="000E012E" w:rsidRPr="005C7CAB" w:rsidRDefault="000E012E" w:rsidP="000E012E">
      <w:pPr>
        <w:pStyle w:val="ListParagraph"/>
        <w:numPr>
          <w:ilvl w:val="0"/>
          <w:numId w:val="12"/>
        </w:numPr>
        <w:ind w:left="360"/>
        <w:rPr>
          <w:rFonts w:cstheme="minorHAnsi"/>
          <w:b/>
          <w:sz w:val="24"/>
          <w:szCs w:val="24"/>
        </w:rPr>
      </w:pPr>
      <w:r w:rsidRPr="005C7CAB">
        <w:rPr>
          <w:rFonts w:cstheme="minorHAnsi"/>
          <w:sz w:val="24"/>
          <w:szCs w:val="24"/>
        </w:rPr>
        <w:lastRenderedPageBreak/>
        <w:t>Creative and innovative thinker, who actively presents new opportunities, proposes solutions and recommends best practices</w:t>
      </w:r>
    </w:p>
    <w:p w:rsidR="003E22D0" w:rsidRPr="005C7CAB" w:rsidRDefault="003E22D0" w:rsidP="00FB4815">
      <w:pPr>
        <w:pStyle w:val="ListParagraph"/>
        <w:numPr>
          <w:ilvl w:val="0"/>
          <w:numId w:val="12"/>
        </w:numPr>
        <w:ind w:left="360"/>
        <w:rPr>
          <w:rFonts w:eastAsia="Times New Roman" w:cstheme="minorHAnsi"/>
          <w:sz w:val="24"/>
          <w:szCs w:val="24"/>
        </w:rPr>
      </w:pPr>
      <w:r w:rsidRPr="005C7CAB">
        <w:rPr>
          <w:rFonts w:cstheme="minorHAnsi"/>
          <w:sz w:val="24"/>
          <w:szCs w:val="24"/>
        </w:rPr>
        <w:t xml:space="preserve">Excellent written and oral communication skills </w:t>
      </w:r>
    </w:p>
    <w:p w:rsidR="000E012E" w:rsidRPr="005C7CAB" w:rsidRDefault="000E012E" w:rsidP="00F40891">
      <w:pPr>
        <w:pStyle w:val="ListParagraph"/>
        <w:numPr>
          <w:ilvl w:val="0"/>
          <w:numId w:val="12"/>
        </w:numPr>
        <w:ind w:left="360"/>
        <w:rPr>
          <w:rFonts w:cstheme="minorHAnsi"/>
          <w:sz w:val="24"/>
          <w:szCs w:val="24"/>
        </w:rPr>
      </w:pPr>
      <w:r w:rsidRPr="005C7CAB">
        <w:rPr>
          <w:rFonts w:cstheme="minorHAnsi"/>
          <w:sz w:val="24"/>
          <w:szCs w:val="24"/>
        </w:rPr>
        <w:t>Strong customer service orientation</w:t>
      </w:r>
    </w:p>
    <w:p w:rsidR="006773B6" w:rsidRPr="005C7CAB" w:rsidRDefault="006773B6" w:rsidP="00A509A4">
      <w:pPr>
        <w:rPr>
          <w:rFonts w:asciiTheme="minorHAnsi" w:hAnsiTheme="minorHAnsi" w:cstheme="minorHAnsi"/>
        </w:rPr>
      </w:pPr>
    </w:p>
    <w:p w:rsidR="003C2F4C" w:rsidRPr="005C7CAB" w:rsidRDefault="003C2F4C" w:rsidP="003C2F4C">
      <w:pPr>
        <w:rPr>
          <w:rFonts w:asciiTheme="minorHAnsi" w:hAnsiTheme="minorHAnsi" w:cstheme="minorHAnsi"/>
          <w:shd w:val="clear" w:color="auto" w:fill="FFFFFF"/>
        </w:rPr>
      </w:pPr>
      <w:r w:rsidRPr="005C7CAB">
        <w:rPr>
          <w:rFonts w:asciiTheme="minorHAnsi" w:hAnsiTheme="minorHAnsi" w:cstheme="minorHAnsi"/>
          <w:b/>
          <w:u w:val="single"/>
        </w:rPr>
        <w:t>Work Environment</w:t>
      </w:r>
      <w:r w:rsidRPr="005C7CAB">
        <w:rPr>
          <w:rFonts w:asciiTheme="minorHAnsi" w:hAnsiTheme="minorHAnsi" w:cstheme="minorHAnsi"/>
          <w:b/>
        </w:rPr>
        <w:t>:</w:t>
      </w:r>
      <w:r w:rsidRPr="005C7CAB">
        <w:rPr>
          <w:rFonts w:asciiTheme="minorHAnsi" w:hAnsiTheme="minorHAnsi" w:cstheme="minorHAnsi"/>
        </w:rPr>
        <w:t xml:space="preserve"> </w:t>
      </w:r>
    </w:p>
    <w:p w:rsidR="003C2F4C" w:rsidRPr="005C7CAB" w:rsidRDefault="003C2F4C" w:rsidP="003C2F4C">
      <w:pPr>
        <w:rPr>
          <w:rFonts w:asciiTheme="minorHAnsi" w:hAnsiTheme="minorHAnsi" w:cstheme="minorHAnsi"/>
        </w:rPr>
      </w:pPr>
      <w:r w:rsidRPr="005C7CAB">
        <w:rPr>
          <w:rFonts w:asciiTheme="minorHAnsi" w:hAnsiTheme="minorHAnsi" w:cstheme="minorHAnsi"/>
          <w:shd w:val="clear" w:color="auto" w:fill="FFFFFF"/>
        </w:rPr>
        <w:t>During the current period of mandatory telework required by the organization’s COVID-19 response, telework will be mandatory. When it is determined the MAA will be moving to the reopening phase, long term telework will be considered.</w:t>
      </w:r>
    </w:p>
    <w:p w:rsidR="003C2F4C" w:rsidRPr="005C7CAB" w:rsidRDefault="003C2F4C" w:rsidP="003C2F4C">
      <w:pPr>
        <w:rPr>
          <w:rFonts w:asciiTheme="minorHAnsi" w:hAnsiTheme="minorHAnsi" w:cstheme="minorHAnsi"/>
        </w:rPr>
      </w:pPr>
    </w:p>
    <w:p w:rsidR="003C2F4C" w:rsidRPr="005C7CAB" w:rsidRDefault="003C2F4C" w:rsidP="003C2F4C">
      <w:pPr>
        <w:rPr>
          <w:rFonts w:asciiTheme="minorHAnsi" w:hAnsiTheme="minorHAnsi" w:cstheme="minorHAnsi"/>
        </w:rPr>
      </w:pPr>
      <w:r w:rsidRPr="005C7CAB">
        <w:rPr>
          <w:rFonts w:asciiTheme="minorHAnsi" w:hAnsiTheme="minorHAnsi" w:cstheme="minorHAnsi"/>
          <w:b/>
          <w:u w:val="single"/>
        </w:rPr>
        <w:t>Travel</w:t>
      </w:r>
      <w:r w:rsidRPr="005C7CAB">
        <w:rPr>
          <w:rFonts w:asciiTheme="minorHAnsi" w:hAnsiTheme="minorHAnsi" w:cstheme="minorHAnsi"/>
          <w:b/>
        </w:rPr>
        <w:t>:</w:t>
      </w:r>
      <w:r w:rsidRPr="005C7CAB">
        <w:rPr>
          <w:rFonts w:asciiTheme="minorHAnsi" w:hAnsiTheme="minorHAnsi" w:cstheme="minorHAnsi"/>
        </w:rPr>
        <w:t xml:space="preserve"> </w:t>
      </w:r>
    </w:p>
    <w:p w:rsidR="003C2F4C" w:rsidRPr="005C7CAB" w:rsidRDefault="007306A3" w:rsidP="003C2F4C">
      <w:pPr>
        <w:rPr>
          <w:rFonts w:asciiTheme="minorHAnsi" w:hAnsiTheme="minorHAnsi" w:cstheme="minorHAnsi"/>
        </w:rPr>
      </w:pPr>
      <w:r w:rsidRPr="005C7CAB">
        <w:rPr>
          <w:rFonts w:asciiTheme="minorHAnsi" w:hAnsiTheme="minorHAnsi" w:cstheme="minorHAnsi"/>
        </w:rPr>
        <w:t>Less than 10%. Occasional travel to association headquarters in Washington, DC may be required if working remotely.</w:t>
      </w:r>
    </w:p>
    <w:p w:rsidR="003C2F4C" w:rsidRPr="005C7CAB" w:rsidRDefault="003C2F4C" w:rsidP="00A509A4">
      <w:pPr>
        <w:rPr>
          <w:rFonts w:asciiTheme="minorHAnsi" w:hAnsiTheme="minorHAnsi" w:cstheme="minorHAnsi"/>
        </w:rPr>
      </w:pPr>
    </w:p>
    <w:p w:rsidR="003C2F4C" w:rsidRPr="005C7CAB" w:rsidRDefault="001A34F3" w:rsidP="00A509A4">
      <w:pPr>
        <w:rPr>
          <w:rFonts w:asciiTheme="minorHAnsi" w:hAnsiTheme="minorHAnsi" w:cstheme="minorHAnsi"/>
        </w:rPr>
      </w:pPr>
      <w:r w:rsidRPr="005C7CAB">
        <w:rPr>
          <w:rFonts w:asciiTheme="minorHAnsi" w:hAnsiTheme="minorHAnsi" w:cstheme="minorHAnsi"/>
          <w:b/>
          <w:u w:val="single"/>
        </w:rPr>
        <w:t>Physical Demands</w:t>
      </w:r>
      <w:r w:rsidRPr="005C7CAB">
        <w:rPr>
          <w:rFonts w:asciiTheme="minorHAnsi" w:hAnsiTheme="minorHAnsi" w:cstheme="minorHAnsi"/>
          <w:b/>
        </w:rPr>
        <w:t>:</w:t>
      </w:r>
      <w:r w:rsidRPr="005C7CAB">
        <w:rPr>
          <w:rFonts w:asciiTheme="minorHAnsi" w:hAnsiTheme="minorHAnsi" w:cstheme="minorHAnsi"/>
        </w:rPr>
        <w:t xml:space="preserve"> </w:t>
      </w:r>
    </w:p>
    <w:p w:rsidR="006773B6" w:rsidRPr="005C7CAB" w:rsidRDefault="001A34F3" w:rsidP="00A509A4">
      <w:pPr>
        <w:rPr>
          <w:rFonts w:asciiTheme="minorHAnsi" w:hAnsiTheme="minorHAnsi" w:cstheme="minorHAnsi"/>
        </w:rPr>
      </w:pPr>
      <w:r w:rsidRPr="005C7CAB">
        <w:rPr>
          <w:rFonts w:asciiTheme="minorHAnsi" w:hAnsiTheme="minorHAnsi" w:cstheme="minorHAnsi"/>
        </w:rPr>
        <w:t>The physical demands described here are representative of those that must be met by an employee to successfully perform the essential functions of the job. Reasonable accommodations may be made to enable individuals with disabilities to perform the essential functions.</w:t>
      </w:r>
    </w:p>
    <w:p w:rsidR="005979FD" w:rsidRPr="005C7CAB" w:rsidRDefault="005979FD" w:rsidP="00FE2E1E">
      <w:pPr>
        <w:rPr>
          <w:rFonts w:asciiTheme="minorHAnsi" w:hAnsiTheme="minorHAnsi" w:cstheme="minorHAnsi"/>
        </w:rPr>
      </w:pPr>
    </w:p>
    <w:p w:rsidR="003C2F4C" w:rsidRPr="005C7CAB" w:rsidRDefault="001931FA" w:rsidP="001931FA">
      <w:pPr>
        <w:rPr>
          <w:rFonts w:asciiTheme="minorHAnsi" w:hAnsiTheme="minorHAnsi" w:cstheme="minorHAnsi"/>
          <w:shd w:val="clear" w:color="auto" w:fill="FFFFFF"/>
        </w:rPr>
      </w:pPr>
      <w:r w:rsidRPr="005C7CAB">
        <w:rPr>
          <w:rFonts w:asciiTheme="minorHAnsi" w:hAnsiTheme="minorHAnsi" w:cstheme="minorHAnsi"/>
          <w:b/>
          <w:u w:val="single"/>
          <w:shd w:val="clear" w:color="auto" w:fill="FFFFFF"/>
        </w:rPr>
        <w:t>Background Check Requirements</w:t>
      </w:r>
      <w:r w:rsidRPr="005C7CAB">
        <w:rPr>
          <w:rFonts w:asciiTheme="minorHAnsi" w:hAnsiTheme="minorHAnsi" w:cstheme="minorHAnsi"/>
          <w:shd w:val="clear" w:color="auto" w:fill="FFFFFF"/>
        </w:rPr>
        <w:t xml:space="preserve">: </w:t>
      </w:r>
    </w:p>
    <w:p w:rsidR="001931FA" w:rsidRDefault="001931FA" w:rsidP="001931FA">
      <w:pPr>
        <w:rPr>
          <w:rFonts w:asciiTheme="minorHAnsi" w:hAnsiTheme="minorHAnsi" w:cstheme="minorHAnsi"/>
          <w:shd w:val="clear" w:color="auto" w:fill="FFFFFF"/>
        </w:rPr>
      </w:pPr>
      <w:r w:rsidRPr="005C7CAB">
        <w:rPr>
          <w:rFonts w:asciiTheme="minorHAnsi" w:hAnsiTheme="minorHAnsi" w:cstheme="minorHAnsi"/>
          <w:shd w:val="clear" w:color="auto" w:fill="FFFFFF"/>
        </w:rPr>
        <w:t xml:space="preserve">All candidates for employment will be subject to pre-employment background screening for this position, which may include motor vehicle, DOT certification, and credit checks based on the position description and job requirements. All offers are contingent upon the successful completion of the background check. </w:t>
      </w:r>
    </w:p>
    <w:p w:rsidR="00231DAA" w:rsidRDefault="00231DAA" w:rsidP="001931FA">
      <w:pPr>
        <w:rPr>
          <w:rFonts w:asciiTheme="minorHAnsi" w:hAnsiTheme="minorHAnsi" w:cstheme="minorHAnsi"/>
          <w:shd w:val="clear" w:color="auto" w:fill="FFFFFF"/>
        </w:rPr>
      </w:pPr>
    </w:p>
    <w:p w:rsidR="00231DAA" w:rsidRPr="00231DAA" w:rsidRDefault="00231DAA" w:rsidP="001931FA">
      <w:pPr>
        <w:rPr>
          <w:rFonts w:asciiTheme="minorHAnsi" w:hAnsiTheme="minorHAnsi" w:cstheme="minorHAnsi"/>
          <w:b/>
          <w:shd w:val="clear" w:color="auto" w:fill="FFFFFF"/>
        </w:rPr>
      </w:pPr>
      <w:bookmarkStart w:id="0" w:name="_GoBack"/>
      <w:r w:rsidRPr="00231DAA">
        <w:rPr>
          <w:rFonts w:asciiTheme="minorHAnsi" w:hAnsiTheme="minorHAnsi" w:cstheme="minorHAnsi"/>
          <w:b/>
          <w:shd w:val="clear" w:color="auto" w:fill="FFFFFF"/>
        </w:rPr>
        <w:t>To apply please send cover letter and resume to hr@maa.org</w:t>
      </w:r>
    </w:p>
    <w:bookmarkEnd w:id="0"/>
    <w:p w:rsidR="001931FA" w:rsidRPr="005C7CAB" w:rsidRDefault="001931FA" w:rsidP="001931FA">
      <w:pPr>
        <w:rPr>
          <w:rFonts w:asciiTheme="minorHAnsi" w:hAnsiTheme="minorHAnsi" w:cstheme="minorHAnsi"/>
        </w:rPr>
      </w:pPr>
    </w:p>
    <w:p w:rsidR="006773B6" w:rsidRPr="005C7CAB" w:rsidRDefault="006773B6" w:rsidP="00A509A4">
      <w:pPr>
        <w:rPr>
          <w:rFonts w:asciiTheme="minorHAnsi" w:hAnsiTheme="minorHAnsi" w:cstheme="minorHAnsi"/>
        </w:rPr>
      </w:pPr>
    </w:p>
    <w:p w:rsidR="006773B6" w:rsidRPr="005C7CAB" w:rsidRDefault="001A34F3" w:rsidP="00A509A4">
      <w:pPr>
        <w:rPr>
          <w:rFonts w:asciiTheme="minorHAnsi" w:hAnsiTheme="minorHAnsi" w:cstheme="minorHAnsi"/>
        </w:rPr>
      </w:pPr>
      <w:r w:rsidRPr="005C7CAB">
        <w:rPr>
          <w:rFonts w:asciiTheme="minorHAnsi" w:hAnsiTheme="minorHAnsi" w:cstheme="minorHAnsi"/>
          <w:b/>
        </w:rPr>
        <w:t>This job description should not be construed to imply that these requirements are the only standards for the position.  Incumbents will follow any other instructions and perform any other related duties as may be required.  MAA has the right to revise this job description at any time.  MAA is an “at will” employer and as such, neither this job description nor your signature constitutes any form of contractual arrangement between you and MAA</w:t>
      </w:r>
      <w:r w:rsidRPr="005C7CAB">
        <w:rPr>
          <w:rFonts w:asciiTheme="minorHAnsi" w:hAnsiTheme="minorHAnsi" w:cstheme="minorHAnsi"/>
        </w:rPr>
        <w:t xml:space="preserve">.  </w:t>
      </w:r>
    </w:p>
    <w:p w:rsidR="006773B6" w:rsidRPr="005C7CAB" w:rsidRDefault="006773B6" w:rsidP="00A509A4">
      <w:pPr>
        <w:rPr>
          <w:rFonts w:asciiTheme="minorHAnsi" w:hAnsiTheme="minorHAnsi" w:cstheme="minorHAnsi"/>
        </w:rPr>
      </w:pPr>
    </w:p>
    <w:p w:rsidR="00300C69" w:rsidRPr="005C7CAB" w:rsidRDefault="00300C69" w:rsidP="00A509A4">
      <w:pPr>
        <w:rPr>
          <w:rFonts w:asciiTheme="minorHAnsi" w:hAnsiTheme="minorHAnsi" w:cstheme="minorHAnsi"/>
        </w:rPr>
      </w:pPr>
    </w:p>
    <w:p w:rsidR="006773B6" w:rsidRPr="005C7CAB" w:rsidRDefault="006773B6" w:rsidP="00A509A4">
      <w:pPr>
        <w:rPr>
          <w:rFonts w:asciiTheme="minorHAnsi" w:hAnsiTheme="minorHAnsi" w:cstheme="minorHAnsi"/>
        </w:rPr>
      </w:pPr>
    </w:p>
    <w:p w:rsidR="006773B6" w:rsidRPr="005C7CAB" w:rsidRDefault="001A34F3" w:rsidP="000E012E">
      <w:pPr>
        <w:jc w:val="center"/>
        <w:rPr>
          <w:rFonts w:asciiTheme="minorHAnsi" w:hAnsiTheme="minorHAnsi" w:cstheme="minorHAnsi"/>
        </w:rPr>
      </w:pPr>
      <w:r w:rsidRPr="005C7CAB">
        <w:rPr>
          <w:rFonts w:asciiTheme="minorHAnsi" w:hAnsiTheme="minorHAnsi" w:cstheme="minorHAnsi"/>
        </w:rPr>
        <w:t>Equal Opportunity Employer</w:t>
      </w:r>
      <w:bookmarkStart w:id="1" w:name="_gjdgxs" w:colFirst="0" w:colLast="0"/>
      <w:bookmarkEnd w:id="1"/>
    </w:p>
    <w:sectPr w:rsidR="006773B6" w:rsidRPr="005C7CAB" w:rsidSect="00662939">
      <w:headerReference w:type="default" r:id="rId7"/>
      <w:headerReference w:type="first" r:id="rId8"/>
      <w:pgSz w:w="12240" w:h="15840"/>
      <w:pgMar w:top="1440" w:right="1440" w:bottom="1440" w:left="1440" w:header="432"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68" w:rsidRDefault="00BB3C68" w:rsidP="00BB3C68">
      <w:r>
        <w:separator/>
      </w:r>
    </w:p>
  </w:endnote>
  <w:endnote w:type="continuationSeparator" w:id="0">
    <w:p w:rsidR="00BB3C68" w:rsidRDefault="00BB3C68" w:rsidP="00BB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68" w:rsidRDefault="00BB3C68" w:rsidP="00BB3C68">
      <w:r>
        <w:separator/>
      </w:r>
    </w:p>
  </w:footnote>
  <w:footnote w:type="continuationSeparator" w:id="0">
    <w:p w:rsidR="00BB3C68" w:rsidRDefault="00BB3C68" w:rsidP="00BB3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C68" w:rsidRDefault="00BB3C68" w:rsidP="00BB3C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39" w:rsidRDefault="00662939" w:rsidP="00662939">
    <w:pPr>
      <w:pStyle w:val="Header"/>
      <w:jc w:val="center"/>
    </w:pPr>
    <w:r>
      <w:rPr>
        <w:noProof/>
      </w:rPr>
      <w:drawing>
        <wp:inline distT="0" distB="0" distL="0" distR="0" wp14:anchorId="5005B1F6" wp14:editId="05890110">
          <wp:extent cx="2824944" cy="1150255"/>
          <wp:effectExtent l="0" t="0" r="0" b="0"/>
          <wp:docPr id="2" name="image01.jpg" descr="S:\TPO\Company Information\MAA\Company Info\MAA_logo_PMS286 2 mb.jpg"/>
          <wp:cNvGraphicFramePr/>
          <a:graphic xmlns:a="http://schemas.openxmlformats.org/drawingml/2006/main">
            <a:graphicData uri="http://schemas.openxmlformats.org/drawingml/2006/picture">
              <pic:pic xmlns:pic="http://schemas.openxmlformats.org/drawingml/2006/picture">
                <pic:nvPicPr>
                  <pic:cNvPr id="0" name="image01.jpg" descr="S:\TPO\Company Information\MAA\Company Info\MAA_logo_PMS286 2 mb.jpg"/>
                  <pic:cNvPicPr preferRelativeResize="0"/>
                </pic:nvPicPr>
                <pic:blipFill>
                  <a:blip r:embed="rId1"/>
                  <a:srcRect/>
                  <a:stretch>
                    <a:fillRect/>
                  </a:stretch>
                </pic:blipFill>
                <pic:spPr>
                  <a:xfrm>
                    <a:off x="0" y="0"/>
                    <a:ext cx="2824944" cy="115025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7D"/>
    <w:multiLevelType w:val="multilevel"/>
    <w:tmpl w:val="6C6842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C0975CB"/>
    <w:multiLevelType w:val="hybridMultilevel"/>
    <w:tmpl w:val="8CB0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F7923"/>
    <w:multiLevelType w:val="hybridMultilevel"/>
    <w:tmpl w:val="05142A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3589C"/>
    <w:multiLevelType w:val="hybridMultilevel"/>
    <w:tmpl w:val="231C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34514"/>
    <w:multiLevelType w:val="hybridMultilevel"/>
    <w:tmpl w:val="AC6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E181B"/>
    <w:multiLevelType w:val="hybridMultilevel"/>
    <w:tmpl w:val="CCAA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224F1"/>
    <w:multiLevelType w:val="multilevel"/>
    <w:tmpl w:val="FB94FF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D7002A0"/>
    <w:multiLevelType w:val="multilevel"/>
    <w:tmpl w:val="E3EED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36878"/>
    <w:multiLevelType w:val="hybridMultilevel"/>
    <w:tmpl w:val="3C840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A5060"/>
    <w:multiLevelType w:val="multilevel"/>
    <w:tmpl w:val="0E9A9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81731"/>
    <w:multiLevelType w:val="multilevel"/>
    <w:tmpl w:val="0E9A9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294B2C"/>
    <w:multiLevelType w:val="hybridMultilevel"/>
    <w:tmpl w:val="3E2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1718D"/>
    <w:multiLevelType w:val="hybridMultilevel"/>
    <w:tmpl w:val="FDD8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E01C6"/>
    <w:multiLevelType w:val="multilevel"/>
    <w:tmpl w:val="7AFA2B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DF348F0"/>
    <w:multiLevelType w:val="multilevel"/>
    <w:tmpl w:val="B8B8DD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8605D69"/>
    <w:multiLevelType w:val="multilevel"/>
    <w:tmpl w:val="787214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13"/>
  </w:num>
  <w:num w:numId="3">
    <w:abstractNumId w:val="15"/>
  </w:num>
  <w:num w:numId="4">
    <w:abstractNumId w:val="14"/>
  </w:num>
  <w:num w:numId="5">
    <w:abstractNumId w:val="8"/>
  </w:num>
  <w:num w:numId="6">
    <w:abstractNumId w:val="1"/>
  </w:num>
  <w:num w:numId="7">
    <w:abstractNumId w:val="11"/>
  </w:num>
  <w:num w:numId="8">
    <w:abstractNumId w:val="3"/>
  </w:num>
  <w:num w:numId="9">
    <w:abstractNumId w:val="10"/>
  </w:num>
  <w:num w:numId="10">
    <w:abstractNumId w:val="9"/>
  </w:num>
  <w:num w:numId="11">
    <w:abstractNumId w:val="2"/>
  </w:num>
  <w:num w:numId="12">
    <w:abstractNumId w:val="4"/>
  </w:num>
  <w:num w:numId="13">
    <w:abstractNumId w:val="5"/>
  </w:num>
  <w:num w:numId="14">
    <w:abstractNumId w:val="1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B6"/>
    <w:rsid w:val="000C1A0B"/>
    <w:rsid w:val="000E012E"/>
    <w:rsid w:val="000E5F0A"/>
    <w:rsid w:val="001931FA"/>
    <w:rsid w:val="001A34F3"/>
    <w:rsid w:val="001F78C4"/>
    <w:rsid w:val="00231DAA"/>
    <w:rsid w:val="00270B92"/>
    <w:rsid w:val="00277EA1"/>
    <w:rsid w:val="002B299F"/>
    <w:rsid w:val="00300C69"/>
    <w:rsid w:val="003221C6"/>
    <w:rsid w:val="003A6838"/>
    <w:rsid w:val="003C2F4C"/>
    <w:rsid w:val="003E22D0"/>
    <w:rsid w:val="00456FD6"/>
    <w:rsid w:val="005979FD"/>
    <w:rsid w:val="005A578A"/>
    <w:rsid w:val="005C7CAB"/>
    <w:rsid w:val="005F5C97"/>
    <w:rsid w:val="00662939"/>
    <w:rsid w:val="006773B6"/>
    <w:rsid w:val="006A77C3"/>
    <w:rsid w:val="006D5CDC"/>
    <w:rsid w:val="007306A3"/>
    <w:rsid w:val="00754B7D"/>
    <w:rsid w:val="00777BB4"/>
    <w:rsid w:val="00797838"/>
    <w:rsid w:val="008D07FB"/>
    <w:rsid w:val="009478EB"/>
    <w:rsid w:val="00977F93"/>
    <w:rsid w:val="00A509A4"/>
    <w:rsid w:val="00AB59CA"/>
    <w:rsid w:val="00B01E7E"/>
    <w:rsid w:val="00BB3C68"/>
    <w:rsid w:val="00BC2993"/>
    <w:rsid w:val="00C109F4"/>
    <w:rsid w:val="00C45AF2"/>
    <w:rsid w:val="00C869AA"/>
    <w:rsid w:val="00CE26D9"/>
    <w:rsid w:val="00CE4327"/>
    <w:rsid w:val="00D7448A"/>
    <w:rsid w:val="00D76AAB"/>
    <w:rsid w:val="00D80817"/>
    <w:rsid w:val="00E15527"/>
    <w:rsid w:val="00E5722E"/>
    <w:rsid w:val="00E6183F"/>
    <w:rsid w:val="00EA1F91"/>
    <w:rsid w:val="00ED7729"/>
    <w:rsid w:val="00F06C3B"/>
    <w:rsid w:val="00F40891"/>
    <w:rsid w:val="00F64CF9"/>
    <w:rsid w:val="00FB4815"/>
    <w:rsid w:val="00FC2151"/>
    <w:rsid w:val="00FE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CCACE5D-B6F2-461F-A87C-18D69F94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outlineLvl w:val="2"/>
    </w:pPr>
    <w:rPr>
      <w:i/>
      <w:color w:val="0000FF"/>
    </w:rPr>
  </w:style>
  <w:style w:type="paragraph" w:styleId="Heading4">
    <w:name w:val="heading 4"/>
    <w:basedOn w:val="Normal"/>
    <w:next w:val="Normal"/>
    <w:pPr>
      <w:keepNext/>
      <w:keepLines/>
      <w:jc w:val="center"/>
      <w:outlineLvl w:val="3"/>
    </w:pPr>
    <w:rPr>
      <w:b/>
    </w:rPr>
  </w:style>
  <w:style w:type="paragraph" w:styleId="Heading5">
    <w:name w:val="heading 5"/>
    <w:basedOn w:val="Normal"/>
    <w:next w:val="Normal"/>
    <w:pPr>
      <w:keepNext/>
      <w:keepLines/>
      <w:outlineLvl w:val="4"/>
    </w:pPr>
    <w:rPr>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rsid w:val="006A77C3"/>
    <w:pPr>
      <w:spacing w:before="100" w:beforeAutospacing="1" w:after="100" w:afterAutospacing="1"/>
    </w:pPr>
    <w:rPr>
      <w:color w:val="auto"/>
    </w:rPr>
  </w:style>
  <w:style w:type="paragraph" w:styleId="ListParagraph">
    <w:name w:val="List Paragraph"/>
    <w:basedOn w:val="Normal"/>
    <w:uiPriority w:val="34"/>
    <w:qFormat/>
    <w:rsid w:val="003E22D0"/>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apple-converted-space">
    <w:name w:val="apple-converted-space"/>
    <w:basedOn w:val="DefaultParagraphFont"/>
    <w:rsid w:val="009478EB"/>
  </w:style>
  <w:style w:type="paragraph" w:styleId="Header">
    <w:name w:val="header"/>
    <w:basedOn w:val="Normal"/>
    <w:link w:val="HeaderChar"/>
    <w:uiPriority w:val="99"/>
    <w:unhideWhenUsed/>
    <w:rsid w:val="00BB3C68"/>
    <w:pPr>
      <w:tabs>
        <w:tab w:val="center" w:pos="4680"/>
        <w:tab w:val="right" w:pos="9360"/>
      </w:tabs>
    </w:pPr>
  </w:style>
  <w:style w:type="character" w:customStyle="1" w:styleId="HeaderChar">
    <w:name w:val="Header Char"/>
    <w:basedOn w:val="DefaultParagraphFont"/>
    <w:link w:val="Header"/>
    <w:uiPriority w:val="99"/>
    <w:rsid w:val="00BB3C68"/>
  </w:style>
  <w:style w:type="paragraph" w:styleId="Footer">
    <w:name w:val="footer"/>
    <w:basedOn w:val="Normal"/>
    <w:link w:val="FooterChar"/>
    <w:uiPriority w:val="99"/>
    <w:unhideWhenUsed/>
    <w:rsid w:val="00BB3C68"/>
    <w:pPr>
      <w:tabs>
        <w:tab w:val="center" w:pos="4680"/>
        <w:tab w:val="right" w:pos="9360"/>
      </w:tabs>
    </w:pPr>
  </w:style>
  <w:style w:type="character" w:customStyle="1" w:styleId="FooterChar">
    <w:name w:val="Footer Char"/>
    <w:basedOn w:val="DefaultParagraphFont"/>
    <w:link w:val="Footer"/>
    <w:uiPriority w:val="99"/>
    <w:rsid w:val="00BB3C68"/>
  </w:style>
  <w:style w:type="paragraph" w:styleId="BalloonText">
    <w:name w:val="Balloon Text"/>
    <w:basedOn w:val="Normal"/>
    <w:link w:val="BalloonTextChar"/>
    <w:uiPriority w:val="99"/>
    <w:semiHidden/>
    <w:unhideWhenUsed/>
    <w:rsid w:val="000E0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2E"/>
    <w:rPr>
      <w:rFonts w:ascii="Segoe UI" w:hAnsi="Segoe UI" w:cs="Segoe UI"/>
      <w:sz w:val="18"/>
      <w:szCs w:val="18"/>
    </w:rPr>
  </w:style>
  <w:style w:type="paragraph" w:styleId="Revision">
    <w:name w:val="Revision"/>
    <w:hidden/>
    <w:uiPriority w:val="99"/>
    <w:semiHidden/>
    <w:rsid w:val="00300C69"/>
  </w:style>
  <w:style w:type="character" w:customStyle="1" w:styleId="wbzude">
    <w:name w:val="wbzude"/>
    <w:basedOn w:val="DefaultParagraphFont"/>
    <w:rsid w:val="005A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9995">
      <w:bodyDiv w:val="1"/>
      <w:marLeft w:val="0"/>
      <w:marRight w:val="0"/>
      <w:marTop w:val="0"/>
      <w:marBottom w:val="0"/>
      <w:divBdr>
        <w:top w:val="none" w:sz="0" w:space="0" w:color="auto"/>
        <w:left w:val="none" w:sz="0" w:space="0" w:color="auto"/>
        <w:bottom w:val="none" w:sz="0" w:space="0" w:color="auto"/>
        <w:right w:val="none" w:sz="0" w:space="0" w:color="auto"/>
      </w:divBdr>
    </w:div>
    <w:div w:id="69766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Richards</dc:creator>
  <cp:lastModifiedBy>Susan Kennedy</cp:lastModifiedBy>
  <cp:revision>2</cp:revision>
  <dcterms:created xsi:type="dcterms:W3CDTF">2021-02-16T16:34:00Z</dcterms:created>
  <dcterms:modified xsi:type="dcterms:W3CDTF">2021-02-16T16:34:00Z</dcterms:modified>
</cp:coreProperties>
</file>