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(SCHOOL or SCHOOL DISTRICT)</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(SCHOOL) STUDENTS COMPETE IN NATIONAL MATHEMATICS COMPETITION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CITY, STATE– Students at (SCHOOL) participated in the Mathematical Association of America’s American Mathematics Competitions (MAA AMC). The MAA AMC </w:t>
      </w:r>
      <w:r w:rsidDel="00000000" w:rsidR="00000000" w:rsidRPr="00000000">
        <w:rPr>
          <w:sz w:val="24"/>
          <w:szCs w:val="24"/>
          <w:highlight w:val="white"/>
          <w:rtl w:val="0"/>
        </w:rPr>
        <w:t xml:space="preserve">program leads the nation in strengthening the mathematical capabilities of the next generation of problem-solvers. The competitions prepare students for future careers in STEM fields and help </w:t>
      </w:r>
      <w:r w:rsidDel="00000000" w:rsidR="00000000" w:rsidRPr="00000000">
        <w:rPr>
          <w:sz w:val="24"/>
          <w:szCs w:val="24"/>
          <w:rtl w:val="0"/>
        </w:rPr>
        <w:t xml:space="preserve">positive attitudes towards analytical thinking and mathematics</w:t>
      </w:r>
      <w:r w:rsidDel="00000000" w:rsidR="00000000" w:rsidRPr="00000000">
        <w:rPr>
          <w:sz w:val="24"/>
          <w:szCs w:val="24"/>
          <w:highlight w:val="white"/>
          <w:rtl w:val="0"/>
        </w:rPr>
        <w:t xml:space="preserve">. </w:t>
      </w:r>
      <w:r w:rsidDel="00000000" w:rsidR="00000000" w:rsidRPr="00000000">
        <w:rPr>
          <w:sz w:val="24"/>
          <w:szCs w:val="24"/>
          <w:rtl w:val="0"/>
        </w:rPr>
        <w:t xml:space="preserve">The AMC 10 and AMC 12 are both 25-question, 75-minute, multiple choice examinations in high school mathematics designed to promote the development and enhancement of problem-solving skills. The AMC 10 is for students in tenth grade and below, and covers the high</w:t>
      </w:r>
      <w:r w:rsidDel="00000000" w:rsidR="00000000" w:rsidRPr="00000000">
        <w:rPr>
          <w:sz w:val="24"/>
          <w:szCs w:val="24"/>
          <w:rtl w:val="0"/>
        </w:rPr>
        <w:t xml:space="preserve"> school curriculum up to tenth grade. The AMC 12 covers the entire high school curriculum including trigonometry, advanced algebra, and advanced geometry, but excludes calculus.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The AMC 10 and 12 are the first in a series of competitions that eventually lead to the </w:t>
      </w:r>
      <w:hyperlink r:id="rId6">
        <w:r w:rsidDel="00000000" w:rsidR="00000000" w:rsidRPr="00000000">
          <w:rPr>
            <w:color w:val="1155cc"/>
            <w:sz w:val="24"/>
            <w:szCs w:val="24"/>
            <w:u w:val="single"/>
            <w:rtl w:val="0"/>
          </w:rPr>
          <w:t xml:space="preserve">International Mathematical Olympiad</w:t>
        </w:r>
      </w:hyperlink>
      <w:r w:rsidDel="00000000" w:rsidR="00000000" w:rsidRPr="00000000">
        <w:rPr>
          <w:sz w:val="24"/>
          <w:szCs w:val="24"/>
          <w:rtl w:val="0"/>
        </w:rPr>
        <w:t xml:space="preserve">. The first Mathematical Contest was held in 1950 by the MAA. It was given to 6,000 students in approximately 200 schools. Today, the competition has grown to over 300,000 students participating annually in over 6,000 schools across the U.S. and internationally.</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The Mathematical Association of America organizes the American Mathematics Competitions. </w:t>
      </w:r>
      <w:hyperlink r:id="rId7">
        <w:r w:rsidDel="00000000" w:rsidR="00000000" w:rsidRPr="00000000">
          <w:rPr>
            <w:color w:val="1155cc"/>
            <w:sz w:val="24"/>
            <w:szCs w:val="24"/>
            <w:u w:val="single"/>
            <w:rtl w:val="0"/>
          </w:rPr>
          <w:t xml:space="preserve">Learn more</w:t>
        </w:r>
      </w:hyperlink>
      <w:r w:rsidDel="00000000" w:rsidR="00000000" w:rsidRPr="00000000">
        <w:rPr>
          <w:sz w:val="24"/>
          <w:szCs w:val="24"/>
          <w:rtl w:val="0"/>
        </w:rPr>
        <w:t xml:space="preserve"> about the AMC 10 &amp; 12, and follow the MAA on Twitter </w:t>
      </w:r>
      <w:hyperlink r:id="rId8">
        <w:r w:rsidDel="00000000" w:rsidR="00000000" w:rsidRPr="00000000">
          <w:rPr>
            <w:color w:val="1155cc"/>
            <w:sz w:val="24"/>
            <w:szCs w:val="24"/>
            <w:u w:val="single"/>
            <w:rtl w:val="0"/>
          </w:rPr>
          <w:t xml:space="preserve">@maanow</w:t>
        </w:r>
      </w:hyperlink>
      <w:r w:rsidDel="00000000" w:rsidR="00000000" w:rsidRPr="00000000">
        <w:rPr>
          <w:sz w:val="24"/>
          <w:szCs w:val="24"/>
          <w:rtl w:val="0"/>
        </w:rPr>
        <w:t xml:space="preserv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The Mathematical Association of America is the world’s largest community of mathematicians, students, and enthusiasts. We accelerate the understanding of our world through mathematics because mathematics drives society and shapes our lives. Learn more at </w:t>
      </w:r>
      <w:hyperlink r:id="rId9">
        <w:r w:rsidDel="00000000" w:rsidR="00000000" w:rsidRPr="00000000">
          <w:rPr>
            <w:color w:val="1155cc"/>
            <w:sz w:val="24"/>
            <w:szCs w:val="24"/>
            <w:u w:val="single"/>
            <w:rtl w:val="0"/>
          </w:rPr>
          <w:t xml:space="preserve">maa.org</w:t>
        </w:r>
      </w:hyperlink>
      <w:r w:rsidDel="00000000" w:rsidR="00000000" w:rsidRPr="00000000">
        <w:rPr>
          <w:sz w:val="24"/>
          <w:szCs w:val="24"/>
          <w:rtl w:val="0"/>
        </w:rPr>
        <w:t xml:space="preserv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a.org/" TargetMode="External"/><Relationship Id="rId5" Type="http://schemas.openxmlformats.org/officeDocument/2006/relationships/styles" Target="styles.xml"/><Relationship Id="rId6" Type="http://schemas.openxmlformats.org/officeDocument/2006/relationships/hyperlink" Target="https://www.maa.org/news/us-wins-first-place-at-international-mathematics-competition-in-hong-kong" TargetMode="External"/><Relationship Id="rId7" Type="http://schemas.openxmlformats.org/officeDocument/2006/relationships/hyperlink" Target="https://www.maa.org/math-competitions/amc-1012" TargetMode="External"/><Relationship Id="rId8" Type="http://schemas.openxmlformats.org/officeDocument/2006/relationships/hyperlink" Target="https://twitter.com/maa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